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01" w:rsidRDefault="00DD3421">
      <w:pPr>
        <w:rPr>
          <w:noProof/>
        </w:rPr>
      </w:pPr>
      <w:r w:rsidRPr="00EE006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9AF2DC">
            <wp:simplePos x="0" y="0"/>
            <wp:positionH relativeFrom="column">
              <wp:posOffset>4476750</wp:posOffset>
            </wp:positionH>
            <wp:positionV relativeFrom="paragraph">
              <wp:posOffset>225425</wp:posOffset>
            </wp:positionV>
            <wp:extent cx="1840865" cy="1626870"/>
            <wp:effectExtent l="0" t="0" r="0" b="0"/>
            <wp:wrapTight wrapText="bothSides">
              <wp:wrapPolygon edited="0">
                <wp:start x="2906" y="2529"/>
                <wp:lineTo x="1565" y="3794"/>
                <wp:lineTo x="1565" y="5817"/>
                <wp:lineTo x="2682" y="7082"/>
                <wp:lineTo x="10506" y="11129"/>
                <wp:lineTo x="7823" y="14923"/>
                <wp:lineTo x="4247" y="17199"/>
                <wp:lineTo x="2906" y="18211"/>
                <wp:lineTo x="2906" y="19475"/>
                <wp:lineTo x="4023" y="20993"/>
                <wp:lineTo x="4247" y="21246"/>
                <wp:lineTo x="16094" y="21246"/>
                <wp:lineTo x="16317" y="20993"/>
                <wp:lineTo x="17211" y="19222"/>
                <wp:lineTo x="17435" y="18211"/>
                <wp:lineTo x="16094" y="16946"/>
                <wp:lineTo x="12741" y="15176"/>
                <wp:lineTo x="11400" y="12393"/>
                <wp:lineTo x="10953" y="11129"/>
                <wp:lineTo x="17435" y="7082"/>
                <wp:lineTo x="18329" y="5817"/>
                <wp:lineTo x="18106" y="4553"/>
                <wp:lineTo x="16988" y="2529"/>
                <wp:lineTo x="2906" y="25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60">
        <w:rPr>
          <w:noProof/>
          <w:sz w:val="28"/>
          <w:szCs w:val="28"/>
        </w:rPr>
        <w:t xml:space="preserve">Thinking Like a Scientist; </w:t>
      </w:r>
      <w:bookmarkStart w:id="0" w:name="_GoBack"/>
      <w:bookmarkEnd w:id="0"/>
      <w:r w:rsidRPr="00EE0060">
        <w:rPr>
          <w:noProof/>
          <w:sz w:val="28"/>
          <w:szCs w:val="28"/>
        </w:rPr>
        <w:t>Links (correlations) and Causes</w:t>
      </w:r>
      <w:r>
        <w:rPr>
          <w:noProof/>
        </w:rPr>
        <w:t>.</w:t>
      </w:r>
    </w:p>
    <w:p w:rsidR="00DD3421" w:rsidRDefault="00DD3421">
      <w:pPr>
        <w:rPr>
          <w:noProof/>
        </w:rPr>
      </w:pPr>
      <w:r>
        <w:rPr>
          <w:noProof/>
        </w:rPr>
        <w:t xml:space="preserve">It is important to learn that links can point to important evidence of what causes something. </w:t>
      </w:r>
    </w:p>
    <w:p w:rsidR="00DD3421" w:rsidRDefault="00DD3421">
      <w:pPr>
        <w:rPr>
          <w:noProof/>
        </w:rPr>
      </w:pPr>
      <w:r>
        <w:rPr>
          <w:noProof/>
        </w:rPr>
        <w:t xml:space="preserve">However we need to think carefully and check that there is not another thing which is causing the link we can see. </w:t>
      </w:r>
    </w:p>
    <w:p w:rsidR="00DD3421" w:rsidRDefault="00DD3421">
      <w:pPr>
        <w:rPr>
          <w:noProof/>
        </w:rPr>
      </w:pPr>
      <w:r>
        <w:rPr>
          <w:noProof/>
        </w:rPr>
        <w:t>For each example think carefully about whether A causes B or whether you can think of another thing, lets call it C, which could cause a change in both A and B.</w:t>
      </w:r>
    </w:p>
    <w:p w:rsidR="00EE0060" w:rsidRDefault="00EE006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0060" w:rsidTr="00EE0060">
        <w:tc>
          <w:tcPr>
            <w:tcW w:w="4508" w:type="dxa"/>
          </w:tcPr>
          <w:p w:rsidR="00EE0060" w:rsidRDefault="00EE0060">
            <w:pPr>
              <w:rPr>
                <w:noProof/>
              </w:rPr>
            </w:pPr>
            <w:r>
              <w:rPr>
                <w:noProof/>
              </w:rPr>
              <w:t xml:space="preserve">Example </w:t>
            </w:r>
          </w:p>
        </w:tc>
        <w:tc>
          <w:tcPr>
            <w:tcW w:w="4508" w:type="dxa"/>
          </w:tcPr>
          <w:p w:rsidR="00EE0060" w:rsidRDefault="00EE0060">
            <w:pPr>
              <w:rPr>
                <w:noProof/>
              </w:rPr>
            </w:pPr>
            <w:r>
              <w:rPr>
                <w:noProof/>
              </w:rPr>
              <w:t>Can you think of another reason (C) which would cause the link between A and B?</w:t>
            </w:r>
          </w:p>
        </w:tc>
      </w:tr>
      <w:tr w:rsidR="00EE0060" w:rsidTr="00EE0060">
        <w:tc>
          <w:tcPr>
            <w:tcW w:w="4508" w:type="dxa"/>
          </w:tcPr>
          <w:p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 xml:space="preserve">A 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Children’s shoe size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is linked to </w:t>
            </w:r>
            <w:r>
              <w:rPr>
                <w:rFonts w:ascii="Calibri" w:eastAsia="+mn-ea" w:hAnsi="Calibri" w:cs="+mn-cs"/>
                <w:b/>
                <w:bCs/>
                <w:color w:val="002060"/>
                <w:kern w:val="24"/>
                <w:sz w:val="36"/>
                <w:szCs w:val="36"/>
              </w:rPr>
              <w:t>B</w:t>
            </w:r>
            <w:r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their reading ability,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the bigger the shoe size the higher the reading ability.</w:t>
            </w:r>
          </w:p>
          <w:p w:rsidR="00EE0060" w:rsidRDefault="00EE0060">
            <w:pPr>
              <w:rPr>
                <w:noProof/>
              </w:rPr>
            </w:pPr>
          </w:p>
        </w:tc>
        <w:tc>
          <w:tcPr>
            <w:tcW w:w="4508" w:type="dxa"/>
          </w:tcPr>
          <w:p w:rsidR="00EE0060" w:rsidRDefault="00EE0060">
            <w:pPr>
              <w:rPr>
                <w:noProof/>
              </w:rPr>
            </w:pPr>
          </w:p>
        </w:tc>
      </w:tr>
      <w:tr w:rsidR="00EE0060" w:rsidTr="00EE0060">
        <w:tc>
          <w:tcPr>
            <w:tcW w:w="4508" w:type="dxa"/>
          </w:tcPr>
          <w:p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>A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 The number of ice creams sales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is linked </w:t>
            </w:r>
            <w:proofErr w:type="gramStart"/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to  </w:t>
            </w:r>
            <w:r>
              <w:rPr>
                <w:rFonts w:ascii="Calibri" w:eastAsia="+mn-ea" w:hAnsi="Calibri" w:cs="+mn-cs"/>
                <w:b/>
                <w:bCs/>
                <w:color w:val="203864"/>
                <w:kern w:val="24"/>
                <w:sz w:val="36"/>
                <w:szCs w:val="36"/>
              </w:rPr>
              <w:t>B</w:t>
            </w:r>
            <w:proofErr w:type="gramEnd"/>
            <w:r>
              <w:rPr>
                <w:rFonts w:ascii="Calibri" w:eastAsia="+mn-ea" w:hAnsi="Calibri" w:cs="+mn-cs"/>
                <w:color w:val="203864"/>
                <w:kern w:val="24"/>
                <w:sz w:val="36"/>
                <w:szCs w:val="36"/>
              </w:rPr>
              <w:t xml:space="preserve"> deaths by drowning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the higher the number of ice creams sold, the higher the number of drownings.</w:t>
            </w:r>
          </w:p>
          <w:p w:rsidR="00EE0060" w:rsidRDefault="00EE0060">
            <w:pPr>
              <w:rPr>
                <w:noProof/>
              </w:rPr>
            </w:pPr>
          </w:p>
        </w:tc>
        <w:tc>
          <w:tcPr>
            <w:tcW w:w="4508" w:type="dxa"/>
          </w:tcPr>
          <w:p w:rsidR="00EE0060" w:rsidRDefault="00EE0060">
            <w:pPr>
              <w:rPr>
                <w:noProof/>
              </w:rPr>
            </w:pPr>
          </w:p>
        </w:tc>
      </w:tr>
      <w:tr w:rsidR="00EE0060" w:rsidTr="00EE0060">
        <w:tc>
          <w:tcPr>
            <w:tcW w:w="4508" w:type="dxa"/>
          </w:tcPr>
          <w:p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Since the 1950s, both </w:t>
            </w: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>A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 the atmospheric CO</w:t>
            </w:r>
            <w:r>
              <w:rPr>
                <w:rFonts w:ascii="Calibri" w:eastAsia="+mn-ea" w:hAnsi="Calibri" w:cs="+mn-cs"/>
                <w:color w:val="FF0000"/>
                <w:kern w:val="24"/>
                <w:position w:val="-9"/>
                <w:sz w:val="36"/>
                <w:szCs w:val="36"/>
                <w:vertAlign w:val="subscript"/>
              </w:rPr>
              <w:t>2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> level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and </w:t>
            </w:r>
            <w:r>
              <w:rPr>
                <w:rFonts w:ascii="Calibri" w:eastAsia="+mn-ea" w:hAnsi="Calibri" w:cs="+mn-cs"/>
                <w:b/>
                <w:bCs/>
                <w:color w:val="002060"/>
                <w:kern w:val="24"/>
                <w:sz w:val="36"/>
                <w:szCs w:val="36"/>
              </w:rPr>
              <w:t>B</w:t>
            </w:r>
            <w:r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obesity levels, have increased sharply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. </w:t>
            </w:r>
          </w:p>
          <w:p w:rsidR="00EE0060" w:rsidRDefault="00EE0060">
            <w:pPr>
              <w:rPr>
                <w:noProof/>
              </w:rPr>
            </w:pPr>
          </w:p>
        </w:tc>
        <w:tc>
          <w:tcPr>
            <w:tcW w:w="4508" w:type="dxa"/>
          </w:tcPr>
          <w:p w:rsidR="00EE0060" w:rsidRDefault="00EE0060">
            <w:pPr>
              <w:rPr>
                <w:noProof/>
              </w:rPr>
            </w:pPr>
          </w:p>
        </w:tc>
      </w:tr>
      <w:tr w:rsidR="00EE0060" w:rsidTr="00EE0060">
        <w:tc>
          <w:tcPr>
            <w:tcW w:w="4508" w:type="dxa"/>
          </w:tcPr>
          <w:p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Since the industrial revolution both </w:t>
            </w: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>A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 the atmospheric CO</w:t>
            </w:r>
            <w:r>
              <w:rPr>
                <w:rFonts w:ascii="Calibri" w:eastAsia="+mn-ea" w:hAnsi="Calibri" w:cs="+mn-cs"/>
                <w:color w:val="FF0000"/>
                <w:kern w:val="24"/>
                <w:position w:val="-9"/>
                <w:sz w:val="36"/>
                <w:szCs w:val="36"/>
                <w:vertAlign w:val="subscript"/>
              </w:rPr>
              <w:t>2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> level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and </w:t>
            </w:r>
            <w:r>
              <w:rPr>
                <w:rFonts w:ascii="Calibri" w:eastAsia="+mn-ea" w:hAnsi="Calibri" w:cs="+mn-cs"/>
                <w:b/>
                <w:bCs/>
                <w:color w:val="002060"/>
                <w:kern w:val="24"/>
                <w:sz w:val="36"/>
                <w:szCs w:val="36"/>
              </w:rPr>
              <w:t>B</w:t>
            </w:r>
            <w:r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global temperatures, have increased.</w:t>
            </w:r>
          </w:p>
        </w:tc>
        <w:tc>
          <w:tcPr>
            <w:tcW w:w="4508" w:type="dxa"/>
          </w:tcPr>
          <w:p w:rsidR="00EE0060" w:rsidRDefault="00EE0060">
            <w:pPr>
              <w:rPr>
                <w:noProof/>
              </w:rPr>
            </w:pPr>
          </w:p>
        </w:tc>
      </w:tr>
    </w:tbl>
    <w:p w:rsidR="00DD3421" w:rsidRDefault="00DD3421" w:rsidP="00EE0060"/>
    <w:sectPr w:rsidR="00DD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C8"/>
    <w:rsid w:val="000A3EE6"/>
    <w:rsid w:val="006528A4"/>
    <w:rsid w:val="007734C8"/>
    <w:rsid w:val="00790340"/>
    <w:rsid w:val="00B03CBD"/>
    <w:rsid w:val="00B46696"/>
    <w:rsid w:val="00DD3421"/>
    <w:rsid w:val="00E87625"/>
    <w:rsid w:val="00EE0060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B913"/>
  <w15:chartTrackingRefBased/>
  <w15:docId w15:val="{2ACD7D1D-9203-454B-A9B9-874E8773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2019-04-23T13:23:00Z</dcterms:created>
  <dcterms:modified xsi:type="dcterms:W3CDTF">2019-04-23T14:24:00Z</dcterms:modified>
</cp:coreProperties>
</file>