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Many people across the world don’t get the asthma medicine they need. In your group think carefully about the barriers. Countries can work together to come up with solutions. Discuss together and come up with some ideas for solutions.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Barrier:</w:t>
      </w:r>
      <w:r w:rsidDel="00000000" w:rsidR="00000000" w:rsidRPr="00000000">
        <w:rPr>
          <w:rtl w:val="0"/>
        </w:rPr>
      </w:r>
    </w:p>
    <w:p w:rsidR="00000000" w:rsidDel="00000000" w:rsidP="00000000" w:rsidRDefault="00000000" w:rsidRPr="00000000" w14:paraId="00000004">
      <w:pPr>
        <w:numPr>
          <w:ilvl w:val="0"/>
          <w:numId w:val="1"/>
        </w:numPr>
        <w:ind w:left="720" w:hanging="360"/>
        <w:rPr/>
      </w:pPr>
      <w:r w:rsidDel="00000000" w:rsidR="00000000" w:rsidRPr="00000000">
        <w:rPr>
          <w:rtl w:val="0"/>
        </w:rPr>
        <w:t xml:space="preserve">Insufficient training and resources for medical staff mean asthma is often not diagnosed.</w:t>
      </w:r>
    </w:p>
    <w:p w:rsidR="00000000" w:rsidDel="00000000" w:rsidP="00000000" w:rsidRDefault="00000000" w:rsidRPr="00000000" w14:paraId="00000005">
      <w:pPr>
        <w:rPr>
          <w:b w:val="1"/>
        </w:rPr>
      </w:pPr>
      <w:r w:rsidDel="00000000" w:rsidR="00000000" w:rsidRPr="00000000">
        <w:rPr>
          <w:b w:val="1"/>
          <w:rtl w:val="0"/>
        </w:rPr>
        <w:t xml:space="preserve">Our Solution: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Barrier:</w:t>
      </w: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In many countries there is a social stigma to having asthma and people may hide their symptoms and only take medicine in an emergency.</w:t>
      </w:r>
    </w:p>
    <w:p w:rsidR="00000000" w:rsidDel="00000000" w:rsidP="00000000" w:rsidRDefault="00000000" w:rsidRPr="00000000" w14:paraId="0000000E">
      <w:pPr>
        <w:rPr>
          <w:b w:val="1"/>
        </w:rPr>
      </w:pPr>
      <w:r w:rsidDel="00000000" w:rsidR="00000000" w:rsidRPr="00000000">
        <w:rPr>
          <w:b w:val="1"/>
          <w:rtl w:val="0"/>
        </w:rPr>
        <w:t xml:space="preserve">Our Solution:</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Barrier:</w:t>
      </w:r>
      <w:r w:rsidDel="00000000" w:rsidR="00000000" w:rsidRPr="00000000">
        <w:rPr>
          <w:rtl w:val="0"/>
        </w:rPr>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Poverty and inequality mean many people can't afford medicines which are available to others.</w:t>
      </w:r>
    </w:p>
    <w:p w:rsidR="00000000" w:rsidDel="00000000" w:rsidP="00000000" w:rsidRDefault="00000000" w:rsidRPr="00000000" w14:paraId="00000017">
      <w:pPr>
        <w:rPr>
          <w:b w:val="1"/>
        </w:rPr>
      </w:pPr>
      <w:r w:rsidDel="00000000" w:rsidR="00000000" w:rsidRPr="00000000">
        <w:rPr>
          <w:b w:val="1"/>
          <w:rtl w:val="0"/>
        </w:rPr>
        <w:t xml:space="preserve">Our Solution: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67F8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la4HQ2ytxAmzeV3pQnzRnEIqww==">AMUW2mUx5qceVMFPmNI9Pk+zJOnrfXTntKhhLQq2tqB2xodMzJIStYetLHoTrVDrJ+W+hrBksHPGYHpeVp3bezELRGnaNIkqpqWJX2ygFRGEkIN5yrzkmgU5HYlEBR1iigXXIOYDE8GN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2019-05-20T14:45:00Z</dcterms:created>
  <dc:creator>Laura Smith</dc:creator>
</cp:coreProperties>
</file>